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6C0935EE" w:rsidR="002E4FA0" w:rsidRDefault="002E4FA0" w:rsidP="00FE371F">
      <w:pPr>
        <w:spacing w:after="0" w:line="240" w:lineRule="auto"/>
        <w:jc w:val="center"/>
        <w:rPr>
          <w:rFonts w:ascii="Arial" w:eastAsia="Times New Roman" w:hAnsi="Arial" w:cs="Arial"/>
          <w:b/>
          <w:bCs/>
          <w:sz w:val="24"/>
          <w:szCs w:val="24"/>
        </w:rPr>
      </w:pPr>
    </w:p>
    <w:p w14:paraId="21F1C9DE" w14:textId="77777777" w:rsidR="000A2C25" w:rsidRDefault="002E4FA0" w:rsidP="000A2C2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p>
    <w:p w14:paraId="53DA0D75" w14:textId="77777777" w:rsidR="000A2C25" w:rsidRDefault="000A2C25" w:rsidP="000A2C25">
      <w:pPr>
        <w:spacing w:after="0" w:line="240" w:lineRule="auto"/>
        <w:rPr>
          <w:rFonts w:eastAsia="Times New Roman" w:cstheme="minorHAnsi"/>
          <w:b/>
          <w:sz w:val="24"/>
          <w:szCs w:val="24"/>
        </w:rPr>
      </w:pPr>
      <w:r>
        <w:rPr>
          <w:rFonts w:eastAsia="Times New Roman" w:cstheme="minorHAnsi"/>
          <w:b/>
          <w:sz w:val="24"/>
          <w:szCs w:val="24"/>
        </w:rPr>
        <w:t>Vacancy:</w:t>
      </w:r>
    </w:p>
    <w:p w14:paraId="6F432A1A" w14:textId="77777777" w:rsidR="000A2C25" w:rsidRPr="00163F28" w:rsidRDefault="000A2C25" w:rsidP="000A2C25">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0A2C25" w14:paraId="378C7981" w14:textId="77777777" w:rsidTr="00321C4C">
        <w:tc>
          <w:tcPr>
            <w:tcW w:w="8302" w:type="dxa"/>
            <w:shd w:val="clear" w:color="auto" w:fill="E2EFD9" w:themeFill="accent6" w:themeFillTint="33"/>
          </w:tcPr>
          <w:p w14:paraId="7EB31729" w14:textId="59968926" w:rsidR="000A2C25" w:rsidRPr="00163F28" w:rsidRDefault="000A2C25" w:rsidP="00321C4C">
            <w:pPr>
              <w:spacing w:after="160" w:line="259" w:lineRule="auto"/>
              <w:jc w:val="both"/>
              <w:rPr>
                <w:rFonts w:eastAsia="Times New Roman" w:cstheme="minorHAnsi"/>
                <w:b/>
                <w:sz w:val="24"/>
                <w:szCs w:val="24"/>
                <w:lang w:val="en-US"/>
              </w:rPr>
            </w:pPr>
            <w:r>
              <w:rPr>
                <w:rFonts w:eastAsia="Times New Roman" w:cstheme="minorHAnsi"/>
                <w:b/>
                <w:sz w:val="24"/>
                <w:szCs w:val="24"/>
              </w:rPr>
              <w:t>Counselling Level 3 (Sessional Tutor)</w:t>
            </w:r>
          </w:p>
        </w:tc>
      </w:tr>
    </w:tbl>
    <w:p w14:paraId="1E9519B7" w14:textId="231E1C36" w:rsidR="00FE371F" w:rsidRPr="002E4FA0" w:rsidRDefault="00FE371F" w:rsidP="000A2C25">
      <w:pPr>
        <w:spacing w:after="0" w:line="240" w:lineRule="auto"/>
        <w:jc w:val="center"/>
        <w:rPr>
          <w:rFonts w:eastAsia="Times New Roman" w:cstheme="minorHAnsi"/>
          <w:b/>
        </w:rPr>
      </w:pPr>
    </w:p>
    <w:p w14:paraId="59084B35" w14:textId="77777777" w:rsidR="00FE371F" w:rsidRPr="002E4FA0" w:rsidRDefault="00FE371F" w:rsidP="00FE371F">
      <w:pPr>
        <w:rPr>
          <w:rFonts w:cstheme="minorHAnsi"/>
          <w:b/>
          <w:sz w:val="24"/>
          <w:szCs w:val="24"/>
        </w:rPr>
      </w:pPr>
      <w:r w:rsidRPr="002E4FA0">
        <w:rPr>
          <w:rFonts w:cstheme="minorHAnsi"/>
          <w:b/>
          <w:sz w:val="24"/>
          <w:szCs w:val="24"/>
        </w:rPr>
        <w:t>Counselling at the Mary Ward Centre</w:t>
      </w:r>
    </w:p>
    <w:p w14:paraId="2E3A2644" w14:textId="4A201483" w:rsidR="00FE371F" w:rsidRPr="002E4FA0" w:rsidRDefault="00FE371F" w:rsidP="00FA653A">
      <w:pPr>
        <w:jc w:val="both"/>
        <w:rPr>
          <w:rFonts w:cstheme="minorHAnsi"/>
        </w:rPr>
      </w:pPr>
      <w:r w:rsidRPr="002E4FA0">
        <w:rPr>
          <w:rFonts w:cstheme="minorHAnsi"/>
          <w:bCs/>
        </w:rPr>
        <w:t>Our Counselling section</w:t>
      </w:r>
      <w:r w:rsidRPr="002E4FA0">
        <w:rPr>
          <w:rFonts w:cstheme="minorHAnsi"/>
          <w:b/>
        </w:rPr>
        <w:t xml:space="preserve"> </w:t>
      </w:r>
      <w:r w:rsidRPr="002E4FA0">
        <w:rPr>
          <w:rFonts w:cstheme="minorHAnsi"/>
        </w:rPr>
        <w:t xml:space="preserve">is a significant part of our programme of accredited courses. We are looking for a tutor to teach on the short (6 week) Introduction to Counselling course and the Level 3 Diploma in Counselling Skills that follows on from this. The Diploma course is accredited by </w:t>
      </w:r>
      <w:r w:rsidR="00603A02" w:rsidRPr="002E4FA0">
        <w:rPr>
          <w:rFonts w:cstheme="minorHAnsi"/>
        </w:rPr>
        <w:t>Cache/NCFE</w:t>
      </w:r>
      <w:r w:rsidRPr="002E4FA0">
        <w:rPr>
          <w:rFonts w:cstheme="minorHAnsi"/>
        </w:rPr>
        <w:t xml:space="preserve">. The vacancies are for the daytime version of the course which is run on Thursdays. </w:t>
      </w:r>
      <w:r w:rsidR="0066663F" w:rsidRPr="002E4FA0">
        <w:rPr>
          <w:rFonts w:cstheme="minorHAnsi"/>
        </w:rPr>
        <w:t xml:space="preserve">Further details about the courses can be found on the additional information document in the application pack. </w:t>
      </w:r>
    </w:p>
    <w:p w14:paraId="722DB89B" w14:textId="1A9EE5EC" w:rsidR="00FE371F" w:rsidRPr="002E4FA0" w:rsidRDefault="00FE371F" w:rsidP="00D57BFE">
      <w:pPr>
        <w:jc w:val="both"/>
        <w:rPr>
          <w:rFonts w:cstheme="minorHAnsi"/>
          <w:b/>
        </w:rPr>
      </w:pPr>
      <w:r w:rsidRPr="002E4FA0">
        <w:rPr>
          <w:rFonts w:cstheme="minorHAnsi"/>
        </w:rPr>
        <w:t>The vacancy is part of a planned expansion of our Counselling programme</w:t>
      </w:r>
      <w:r w:rsidR="0066663F" w:rsidRPr="002E4FA0">
        <w:rPr>
          <w:rFonts w:cstheme="minorHAnsi"/>
        </w:rPr>
        <w:t xml:space="preserve"> and we are looking for candidates who would be able to move on to teach on the Level 4 Diploma in Therapeutic Counselling in subsequent years. </w:t>
      </w: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77777777"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 xml:space="preserve">line via the Zoom platform. The Counselling courses are planned to run as in person courses but we will revert to an online method of delivery if circumstances require us to do this. </w:t>
      </w:r>
    </w:p>
    <w:p w14:paraId="2F4B59E0" w14:textId="77777777" w:rsidR="00FE371F" w:rsidRPr="002E4FA0" w:rsidRDefault="00FE371F" w:rsidP="00FE371F">
      <w:pPr>
        <w:spacing w:after="0" w:line="240" w:lineRule="auto"/>
        <w:rPr>
          <w:rFonts w:eastAsia="Times New Roman" w:cstheme="minorHAnsi"/>
          <w:b/>
        </w:rPr>
      </w:pPr>
    </w:p>
    <w:p w14:paraId="78C3B173" w14:textId="77777777" w:rsidR="00FE371F" w:rsidRPr="002E4FA0" w:rsidRDefault="00FE371F" w:rsidP="00FE371F">
      <w:pPr>
        <w:spacing w:after="0" w:line="240" w:lineRule="auto"/>
        <w:rPr>
          <w:rFonts w:eastAsia="Times New Roman" w:cstheme="minorHAnsi"/>
          <w:b/>
        </w:rPr>
      </w:pPr>
    </w:p>
    <w:p w14:paraId="067B8922" w14:textId="77777777" w:rsidR="00FE371F" w:rsidRPr="002E4FA0" w:rsidRDefault="00FE371F" w:rsidP="00FE371F">
      <w:pPr>
        <w:spacing w:after="0" w:line="240" w:lineRule="auto"/>
        <w:rPr>
          <w:rFonts w:eastAsia="Times New Roman" w:cstheme="minorHAnsi"/>
          <w:b/>
        </w:rPr>
      </w:pPr>
      <w:r w:rsidRPr="002E4FA0">
        <w:rPr>
          <w:rFonts w:eastAsia="Times New Roman" w:cstheme="minorHAnsi"/>
          <w:b/>
        </w:rPr>
        <w:t>Job Description</w:t>
      </w:r>
    </w:p>
    <w:p w14:paraId="4C4896AC" w14:textId="77777777" w:rsidR="0066663F" w:rsidRPr="002E4FA0" w:rsidRDefault="0066663F" w:rsidP="0066663F">
      <w:pPr>
        <w:pStyle w:val="BodyText3"/>
        <w:spacing w:after="120"/>
        <w:rPr>
          <w:rFonts w:asciiTheme="minorHAnsi" w:hAnsiTheme="minorHAnsi" w:cstheme="minorHAnsi"/>
          <w:sz w:val="24"/>
          <w:szCs w:val="24"/>
        </w:rPr>
      </w:pPr>
      <w:r w:rsidRPr="002E4FA0">
        <w:rPr>
          <w:rFonts w:asciiTheme="minorHAnsi" w:hAnsiTheme="minorHAnsi" w:cstheme="minorHAnsi"/>
          <w:sz w:val="24"/>
          <w:szCs w:val="24"/>
        </w:rPr>
        <w:t>The tutor will be expected to:</w:t>
      </w:r>
    </w:p>
    <w:p w14:paraId="17C91C9A" w14:textId="77777777"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Take responsibility for planning the course in conjunction with the other tutors, including a mixture of theory, skills work and experiential learning, within the framework of Centre policy and practice</w:t>
      </w:r>
    </w:p>
    <w:p w14:paraId="195B0ACD" w14:textId="77777777"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Teach the course, including facilitating a personal development group.</w:t>
      </w:r>
    </w:p>
    <w:p w14:paraId="1EB886DD" w14:textId="77777777" w:rsidR="000A2C25" w:rsidRDefault="000A2C25" w:rsidP="000A2C25">
      <w:pPr>
        <w:spacing w:after="0" w:line="240" w:lineRule="auto"/>
        <w:ind w:left="360"/>
        <w:rPr>
          <w:rFonts w:cstheme="minorHAnsi"/>
          <w:sz w:val="24"/>
          <w:szCs w:val="24"/>
        </w:rPr>
      </w:pPr>
    </w:p>
    <w:p w14:paraId="54BA1F8E" w14:textId="0C7C7C48"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Act in a reliable and professional manner at all times.</w:t>
      </w:r>
    </w:p>
    <w:p w14:paraId="03597690" w14:textId="77777777"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Devise methods of working which suit all students.</w:t>
      </w:r>
    </w:p>
    <w:p w14:paraId="1A261BFA" w14:textId="77777777"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 xml:space="preserve">Evaluate the students’ skills, theoretical work, participation in group, and prepare students to submit work for external assessment. </w:t>
      </w:r>
    </w:p>
    <w:p w14:paraId="430BF8FF" w14:textId="77777777"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Assess student progress throughout the course and give feedback to students, including marking written essays.</w:t>
      </w:r>
    </w:p>
    <w:p w14:paraId="3D5C2ACD" w14:textId="77777777"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Evaluate his/her work in order to provide a basis for future development.</w:t>
      </w:r>
    </w:p>
    <w:p w14:paraId="13E2BDFC" w14:textId="77777777"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Carry out administrative tasks as required (for example, record-keeping, involvement in interviewing as part of the recruitment of students to the course and end-of-course evaluation).</w:t>
      </w:r>
    </w:p>
    <w:p w14:paraId="7C9F3945" w14:textId="77777777"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Attend occasional staff and team meetings and demonstrate a commitment to in-service training.</w:t>
      </w:r>
    </w:p>
    <w:p w14:paraId="03650C46" w14:textId="77777777"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Offer advice and support to students wishing to progress to future training or work.</w:t>
      </w:r>
    </w:p>
    <w:p w14:paraId="569484D0" w14:textId="77777777" w:rsidR="0066663F" w:rsidRPr="002E4FA0" w:rsidRDefault="0066663F" w:rsidP="0066663F">
      <w:pPr>
        <w:numPr>
          <w:ilvl w:val="0"/>
          <w:numId w:val="1"/>
        </w:numPr>
        <w:spacing w:after="0" w:line="240" w:lineRule="auto"/>
        <w:rPr>
          <w:rFonts w:cstheme="minorHAnsi"/>
          <w:sz w:val="24"/>
          <w:szCs w:val="24"/>
        </w:rPr>
      </w:pPr>
      <w:r w:rsidRPr="002E4FA0">
        <w:rPr>
          <w:rFonts w:cstheme="minorHAnsi"/>
          <w:sz w:val="24"/>
          <w:szCs w:val="24"/>
        </w:rPr>
        <w:t>Conform to all requirements and regulations of the validating body, and participate fully in the processes of internal and external verification, including attendance (when necessary) at standardisation and moderation meetings.</w:t>
      </w:r>
    </w:p>
    <w:p w14:paraId="1AB7FFEC" w14:textId="77777777" w:rsidR="00FE371F" w:rsidRPr="002E4FA0" w:rsidRDefault="00FE371F" w:rsidP="00FE371F">
      <w:pPr>
        <w:spacing w:after="0" w:line="240" w:lineRule="auto"/>
        <w:rPr>
          <w:rFonts w:eastAsia="Times New Roman" w:cstheme="minorHAnsi"/>
          <w:b/>
        </w:rPr>
      </w:pPr>
    </w:p>
    <w:p w14:paraId="1FE1CAD7" w14:textId="77777777" w:rsidR="00FE371F" w:rsidRPr="002E4FA0" w:rsidRDefault="00FE371F" w:rsidP="00FE371F">
      <w:pPr>
        <w:spacing w:after="0" w:line="240" w:lineRule="auto"/>
        <w:rPr>
          <w:rFonts w:eastAsia="Times New Roman" w:cstheme="minorHAnsi"/>
        </w:rPr>
      </w:pPr>
      <w:r w:rsidRPr="002E4FA0">
        <w:rPr>
          <w:rFonts w:eastAsia="Times New Roman" w:cstheme="minorHAnsi"/>
          <w:b/>
        </w:rPr>
        <w:t>Person Specification</w:t>
      </w:r>
    </w:p>
    <w:p w14:paraId="3CFE60BE" w14:textId="3EB8F263" w:rsidR="0066663F" w:rsidRPr="002E4FA0" w:rsidRDefault="00FE371F" w:rsidP="00D57BFE">
      <w:pPr>
        <w:spacing w:after="0" w:line="240" w:lineRule="auto"/>
        <w:rPr>
          <w:rFonts w:eastAsia="Times New Roman" w:cstheme="minorHAnsi"/>
        </w:rPr>
      </w:pPr>
      <w:r w:rsidRPr="002E4FA0">
        <w:rPr>
          <w:rFonts w:eastAsia="Times New Roman" w:cstheme="minorHAnsi"/>
        </w:rPr>
        <w:t>The successful applicant will:</w:t>
      </w:r>
    </w:p>
    <w:p w14:paraId="58378832" w14:textId="77777777" w:rsidR="00D57BFE" w:rsidRPr="002E4FA0" w:rsidRDefault="00D57BFE" w:rsidP="00D57BFE">
      <w:pPr>
        <w:spacing w:after="0" w:line="240" w:lineRule="auto"/>
        <w:rPr>
          <w:rFonts w:eastAsia="Times New Roman" w:cstheme="minorHAnsi"/>
        </w:rPr>
      </w:pPr>
    </w:p>
    <w:p w14:paraId="05D2302B" w14:textId="77777777" w:rsidR="0066663F" w:rsidRPr="002E4FA0" w:rsidRDefault="0066663F" w:rsidP="0066663F">
      <w:pPr>
        <w:numPr>
          <w:ilvl w:val="0"/>
          <w:numId w:val="2"/>
        </w:numPr>
        <w:spacing w:after="0" w:line="240" w:lineRule="auto"/>
        <w:rPr>
          <w:rFonts w:cstheme="minorHAnsi"/>
          <w:sz w:val="24"/>
          <w:szCs w:val="24"/>
        </w:rPr>
      </w:pPr>
      <w:r w:rsidRPr="002E4FA0">
        <w:rPr>
          <w:rFonts w:cstheme="minorHAnsi"/>
          <w:sz w:val="24"/>
          <w:szCs w:val="24"/>
        </w:rPr>
        <w:t>Be currently in practice as a counsellor, with at least 3 years’ experience.</w:t>
      </w:r>
    </w:p>
    <w:p w14:paraId="6B8E9E9C" w14:textId="77777777" w:rsidR="0066663F" w:rsidRPr="002E4FA0" w:rsidRDefault="0066663F" w:rsidP="0066663F">
      <w:pPr>
        <w:numPr>
          <w:ilvl w:val="0"/>
          <w:numId w:val="2"/>
        </w:numPr>
        <w:spacing w:after="0" w:line="240" w:lineRule="auto"/>
        <w:rPr>
          <w:rFonts w:cstheme="minorHAnsi"/>
          <w:sz w:val="24"/>
          <w:szCs w:val="24"/>
        </w:rPr>
      </w:pPr>
      <w:r w:rsidRPr="002E4FA0">
        <w:rPr>
          <w:rFonts w:cstheme="minorHAnsi"/>
          <w:sz w:val="24"/>
          <w:szCs w:val="24"/>
        </w:rPr>
        <w:t xml:space="preserve">Be either accredited as a counsellor or eligible for accreditation with the BACP, or registered with the UKCP. </w:t>
      </w:r>
    </w:p>
    <w:p w14:paraId="5967C154" w14:textId="77777777" w:rsidR="0066663F" w:rsidRPr="002E4FA0" w:rsidRDefault="0066663F" w:rsidP="0066663F">
      <w:pPr>
        <w:numPr>
          <w:ilvl w:val="0"/>
          <w:numId w:val="2"/>
        </w:numPr>
        <w:spacing w:after="0" w:line="240" w:lineRule="auto"/>
        <w:rPr>
          <w:rFonts w:cstheme="minorHAnsi"/>
          <w:sz w:val="24"/>
          <w:szCs w:val="24"/>
        </w:rPr>
      </w:pPr>
      <w:r w:rsidRPr="002E4FA0">
        <w:rPr>
          <w:rFonts w:cstheme="minorHAnsi"/>
          <w:sz w:val="24"/>
          <w:szCs w:val="24"/>
        </w:rPr>
        <w:t>Have proven experience in adult education, or relevant experience in leading groups of adults, and experience of preparing students for external assessment.</w:t>
      </w:r>
    </w:p>
    <w:p w14:paraId="7C709AB0" w14:textId="77777777" w:rsidR="0066663F" w:rsidRPr="002E4FA0" w:rsidRDefault="0066663F" w:rsidP="0066663F">
      <w:pPr>
        <w:numPr>
          <w:ilvl w:val="0"/>
          <w:numId w:val="2"/>
        </w:numPr>
        <w:spacing w:after="0" w:line="240" w:lineRule="auto"/>
        <w:rPr>
          <w:rFonts w:cstheme="minorHAnsi"/>
          <w:sz w:val="24"/>
          <w:szCs w:val="24"/>
        </w:rPr>
      </w:pPr>
      <w:r w:rsidRPr="002E4FA0">
        <w:rPr>
          <w:rFonts w:cstheme="minorHAnsi"/>
          <w:sz w:val="24"/>
          <w:szCs w:val="24"/>
        </w:rPr>
        <w:t>Have a recognised qualification in teaching adults, or be committed to acquiring the appropriate qualification within the specified timeframe.</w:t>
      </w:r>
    </w:p>
    <w:p w14:paraId="06EB56B7" w14:textId="77777777" w:rsidR="0066663F" w:rsidRPr="002E4FA0" w:rsidRDefault="0066663F" w:rsidP="0066663F">
      <w:pPr>
        <w:numPr>
          <w:ilvl w:val="0"/>
          <w:numId w:val="2"/>
        </w:numPr>
        <w:spacing w:after="0" w:line="240" w:lineRule="auto"/>
        <w:rPr>
          <w:rFonts w:cstheme="minorHAnsi"/>
          <w:sz w:val="24"/>
          <w:szCs w:val="24"/>
        </w:rPr>
      </w:pPr>
      <w:r w:rsidRPr="002E4FA0">
        <w:rPr>
          <w:rFonts w:cstheme="minorHAnsi"/>
          <w:sz w:val="24"/>
          <w:szCs w:val="24"/>
        </w:rPr>
        <w:t>Know how to structure and plan a course, and know how to assess students’ work.</w:t>
      </w:r>
    </w:p>
    <w:p w14:paraId="0D6A58DD" w14:textId="77777777" w:rsidR="0066663F" w:rsidRPr="002E4FA0" w:rsidRDefault="0066663F" w:rsidP="0066663F">
      <w:pPr>
        <w:numPr>
          <w:ilvl w:val="0"/>
          <w:numId w:val="2"/>
        </w:numPr>
        <w:spacing w:after="0" w:line="240" w:lineRule="auto"/>
        <w:rPr>
          <w:rFonts w:cstheme="minorHAnsi"/>
          <w:sz w:val="24"/>
          <w:szCs w:val="24"/>
        </w:rPr>
      </w:pPr>
      <w:r w:rsidRPr="002E4FA0">
        <w:rPr>
          <w:rFonts w:cstheme="minorHAnsi"/>
          <w:sz w:val="24"/>
          <w:szCs w:val="24"/>
        </w:rPr>
        <w:t>Have specific teaching skills, including mixed level teaching, and good communication skills.</w:t>
      </w:r>
    </w:p>
    <w:p w14:paraId="43DFDA78" w14:textId="77777777" w:rsidR="0066663F" w:rsidRPr="002E4FA0" w:rsidRDefault="0066663F" w:rsidP="0066663F">
      <w:pPr>
        <w:numPr>
          <w:ilvl w:val="0"/>
          <w:numId w:val="2"/>
        </w:numPr>
        <w:spacing w:after="0" w:line="240" w:lineRule="auto"/>
        <w:rPr>
          <w:rFonts w:cstheme="minorHAnsi"/>
          <w:sz w:val="24"/>
          <w:szCs w:val="24"/>
        </w:rPr>
      </w:pPr>
      <w:r w:rsidRPr="002E4FA0">
        <w:rPr>
          <w:rFonts w:cstheme="minorHAnsi"/>
          <w:sz w:val="24"/>
          <w:szCs w:val="24"/>
        </w:rPr>
        <w:t>Be prepared to reflect on and improve their own teaching practice</w:t>
      </w:r>
    </w:p>
    <w:p w14:paraId="7DCD12AB" w14:textId="77777777" w:rsidR="0066663F" w:rsidRPr="002E4FA0" w:rsidRDefault="0066663F" w:rsidP="0066663F">
      <w:pPr>
        <w:numPr>
          <w:ilvl w:val="0"/>
          <w:numId w:val="2"/>
        </w:numPr>
        <w:spacing w:after="0" w:line="240" w:lineRule="auto"/>
        <w:rPr>
          <w:rFonts w:cstheme="minorHAnsi"/>
          <w:sz w:val="24"/>
          <w:szCs w:val="24"/>
        </w:rPr>
      </w:pPr>
      <w:r w:rsidRPr="002E4FA0">
        <w:rPr>
          <w:rFonts w:cstheme="minorHAnsi"/>
          <w:sz w:val="24"/>
          <w:szCs w:val="24"/>
        </w:rPr>
        <w:t>Demonstrate understanding of the ethos of adult education.</w:t>
      </w:r>
    </w:p>
    <w:p w14:paraId="3F522B99" w14:textId="77777777" w:rsidR="0066663F" w:rsidRPr="002E4FA0" w:rsidRDefault="0066663F" w:rsidP="008C734F">
      <w:pPr>
        <w:numPr>
          <w:ilvl w:val="0"/>
          <w:numId w:val="2"/>
        </w:numPr>
        <w:spacing w:after="0" w:line="240" w:lineRule="auto"/>
        <w:rPr>
          <w:rFonts w:eastAsia="Times New Roman" w:cstheme="minorHAnsi"/>
        </w:rPr>
      </w:pPr>
      <w:r w:rsidRPr="002E4FA0">
        <w:rPr>
          <w:rFonts w:eastAsia="Times New Roman" w:cstheme="minorHAnsi"/>
        </w:rPr>
        <w:t>Experience of working with digital technologies in their teaching practice, or a willingness to undertake training to develop their skills in this area</w:t>
      </w:r>
    </w:p>
    <w:p w14:paraId="3C31172F" w14:textId="1918FB1E" w:rsidR="0066663F" w:rsidRPr="002E4FA0" w:rsidRDefault="00603A02" w:rsidP="00603A02">
      <w:pPr>
        <w:spacing w:after="0" w:line="240" w:lineRule="auto"/>
        <w:rPr>
          <w:rFonts w:cstheme="minorHAnsi"/>
          <w:sz w:val="24"/>
          <w:szCs w:val="24"/>
        </w:rPr>
      </w:pPr>
      <w:r w:rsidRPr="002E4FA0">
        <w:rPr>
          <w:rFonts w:cstheme="minorHAnsi"/>
          <w:sz w:val="24"/>
          <w:szCs w:val="24"/>
        </w:rPr>
        <w:t>10.</w:t>
      </w:r>
      <w:r w:rsidR="0066663F" w:rsidRPr="002E4FA0">
        <w:rPr>
          <w:rFonts w:cstheme="minorHAnsi"/>
          <w:sz w:val="24"/>
          <w:szCs w:val="24"/>
        </w:rPr>
        <w:t xml:space="preserve">Have a commitment to </w:t>
      </w:r>
      <w:r w:rsidR="008C734F" w:rsidRPr="002E4FA0">
        <w:rPr>
          <w:rFonts w:cstheme="minorHAnsi"/>
          <w:sz w:val="24"/>
          <w:szCs w:val="24"/>
        </w:rPr>
        <w:t>the Centre’s Equality and Diversity</w:t>
      </w:r>
      <w:r w:rsidR="0066663F" w:rsidRPr="002E4FA0">
        <w:rPr>
          <w:rFonts w:cstheme="minorHAnsi"/>
          <w:sz w:val="24"/>
          <w:szCs w:val="24"/>
        </w:rPr>
        <w:t xml:space="preserve"> policy </w:t>
      </w:r>
      <w:r w:rsidR="008C734F" w:rsidRPr="002E4FA0">
        <w:rPr>
          <w:rFonts w:cstheme="minorHAnsi"/>
          <w:sz w:val="24"/>
          <w:szCs w:val="24"/>
        </w:rPr>
        <w:t>a</w:t>
      </w:r>
      <w:r w:rsidR="0066663F" w:rsidRPr="002E4FA0">
        <w:rPr>
          <w:rFonts w:cstheme="minorHAnsi"/>
          <w:sz w:val="24"/>
          <w:szCs w:val="24"/>
        </w:rPr>
        <w:t>s stated below:</w:t>
      </w:r>
    </w:p>
    <w:p w14:paraId="6E666591" w14:textId="77777777" w:rsidR="00603A02" w:rsidRPr="002E4FA0" w:rsidRDefault="00603A02" w:rsidP="00603A02">
      <w:pPr>
        <w:spacing w:after="0" w:line="240" w:lineRule="auto"/>
        <w:rPr>
          <w:rFonts w:cstheme="minorHAnsi"/>
          <w:sz w:val="24"/>
          <w:szCs w:val="24"/>
        </w:rPr>
      </w:pPr>
    </w:p>
    <w:p w14:paraId="42533AAB" w14:textId="77777777" w:rsidR="0066663F" w:rsidRPr="002E4FA0" w:rsidRDefault="0066663F" w:rsidP="0066663F">
      <w:pPr>
        <w:pStyle w:val="Heading3"/>
        <w:rPr>
          <w:rFonts w:asciiTheme="minorHAnsi" w:hAnsiTheme="minorHAnsi" w:cstheme="minorHAnsi"/>
          <w:b w:val="0"/>
          <w:bCs/>
          <w:szCs w:val="24"/>
          <w:lang w:val="en-GB"/>
        </w:rPr>
      </w:pPr>
      <w:r w:rsidRPr="002E4FA0">
        <w:rPr>
          <w:rFonts w:asciiTheme="minorHAnsi" w:hAnsiTheme="minorHAnsi" w:cstheme="minorHAnsi"/>
          <w:b w:val="0"/>
          <w:bCs/>
          <w:szCs w:val="24"/>
          <w:lang w:val="en-GB"/>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p>
    <w:p w14:paraId="0DFE8EBC" w14:textId="77777777" w:rsidR="00FE371F" w:rsidRPr="002E4FA0" w:rsidRDefault="00FE371F" w:rsidP="00FE371F">
      <w:pPr>
        <w:spacing w:after="0" w:line="240" w:lineRule="auto"/>
        <w:rPr>
          <w:rFonts w:eastAsia="Times New Roman" w:cstheme="minorHAnsi"/>
        </w:rPr>
      </w:pPr>
      <w:r w:rsidRPr="002E4FA0">
        <w:rPr>
          <w:rFonts w:eastAsia="Times New Roman" w:cstheme="minorHAnsi"/>
        </w:rPr>
        <w:tab/>
      </w:r>
      <w:r w:rsidRPr="002E4FA0">
        <w:rPr>
          <w:rFonts w:eastAsia="Times New Roman" w:cstheme="minorHAnsi"/>
        </w:rPr>
        <w:tab/>
      </w:r>
      <w:r w:rsidRPr="002E4FA0">
        <w:rPr>
          <w:rFonts w:eastAsia="Times New Roman" w:cstheme="minorHAnsi"/>
          <w:b/>
        </w:rPr>
        <w:t xml:space="preserve"> </w:t>
      </w:r>
    </w:p>
    <w:p w14:paraId="79B68940" w14:textId="77777777" w:rsidR="00FE371F" w:rsidRPr="002E4FA0" w:rsidRDefault="00FE371F" w:rsidP="00FE371F">
      <w:pPr>
        <w:spacing w:after="0" w:line="240" w:lineRule="auto"/>
        <w:rPr>
          <w:rFonts w:eastAsia="Times New Roman" w:cstheme="minorHAnsi"/>
        </w:rPr>
      </w:pPr>
    </w:p>
    <w:p w14:paraId="674CE866" w14:textId="77777777" w:rsidR="000A2C25" w:rsidRDefault="000A2C25" w:rsidP="00FE371F">
      <w:pPr>
        <w:keepNext/>
        <w:spacing w:after="0" w:line="240" w:lineRule="auto"/>
        <w:outlineLvl w:val="1"/>
        <w:rPr>
          <w:rFonts w:eastAsia="Times New Roman" w:cstheme="minorHAnsi"/>
          <w:b/>
        </w:rPr>
      </w:pPr>
    </w:p>
    <w:p w14:paraId="6ABC5CF9" w14:textId="7F186E50" w:rsidR="00FE371F" w:rsidRPr="002E4FA0"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5747BF0E" w14:textId="77777777"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 xml:space="preserve">e of hourly pay is £34.38 per hour or £36.10 per hour, depending on qualifications. There are additional to contracted hours payments for marking, tutorials, quality assurance activities, team meetings and involvement in student recruitment. </w:t>
      </w:r>
    </w:p>
    <w:p w14:paraId="76796CED" w14:textId="77777777" w:rsidR="00FE371F" w:rsidRPr="002E4FA0" w:rsidRDefault="00FE371F" w:rsidP="00FE371F">
      <w:pPr>
        <w:spacing w:after="0" w:line="240" w:lineRule="auto"/>
        <w:rPr>
          <w:rFonts w:eastAsia="Times New Roman" w:cstheme="minorHAnsi"/>
          <w:b/>
        </w:rPr>
      </w:pPr>
    </w:p>
    <w:p w14:paraId="1E2A27D1" w14:textId="77777777" w:rsidR="002E4FA0" w:rsidRP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77777777" w:rsidR="009622B2" w:rsidRPr="002E4FA0" w:rsidRDefault="009622B2" w:rsidP="00FE371F">
      <w:pPr>
        <w:spacing w:after="0" w:line="240" w:lineRule="auto"/>
        <w:rPr>
          <w:rFonts w:eastAsia="Times New Roman" w:cstheme="minorHAnsi"/>
          <w:bCs/>
          <w:lang w:val="en-US"/>
        </w:rPr>
      </w:pPr>
    </w:p>
    <w:p w14:paraId="4E07BBFD" w14:textId="77777777" w:rsidR="009622B2" w:rsidRPr="002E4FA0"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00760C41" w14:textId="77777777" w:rsidR="006F6597" w:rsidRDefault="006F6597" w:rsidP="006F6597">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41D04C48" w14:textId="10EBAA18" w:rsidR="009622B2" w:rsidRPr="002E4FA0" w:rsidRDefault="009622B2" w:rsidP="00FE371F">
      <w:pPr>
        <w:spacing w:after="0" w:line="240" w:lineRule="auto"/>
        <w:rPr>
          <w:rFonts w:eastAsia="Times New Roman" w:cstheme="minorHAnsi"/>
          <w:bCs/>
          <w:lang w:val="en-US"/>
        </w:rPr>
      </w:pPr>
    </w:p>
    <w:p w14:paraId="3BE90FFE" w14:textId="77777777" w:rsidR="002E4FA0" w:rsidRPr="002E4FA0" w:rsidRDefault="002E4FA0" w:rsidP="00FE371F">
      <w:pPr>
        <w:spacing w:after="0" w:line="240" w:lineRule="auto"/>
        <w:rPr>
          <w:rFonts w:eastAsia="Times New Roman" w:cstheme="minorHAnsi"/>
          <w:bCs/>
          <w:lang w:val="en-US"/>
        </w:rPr>
      </w:pPr>
    </w:p>
    <w:p w14:paraId="10CF19E6" w14:textId="6F2F1784"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Austin Hill</w:t>
      </w:r>
    </w:p>
    <w:p w14:paraId="3B20BEE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Curriculum Manager – Professional Qual</w:t>
      </w:r>
      <w:r w:rsidR="00D43498" w:rsidRPr="002E4FA0">
        <w:rPr>
          <w:rFonts w:eastAsia="Times New Roman" w:cstheme="minorHAnsi"/>
        </w:rPr>
        <w:t>ifications &amp; Humanities &amp; Social Sciences</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7777777" w:rsidR="00FE371F" w:rsidRPr="002E4FA0" w:rsidRDefault="006F6597" w:rsidP="00FE371F">
      <w:pPr>
        <w:spacing w:before="120" w:after="0" w:line="240" w:lineRule="auto"/>
        <w:rPr>
          <w:rFonts w:eastAsia="Times New Roman" w:cstheme="minorHAnsi"/>
        </w:rPr>
      </w:pPr>
      <w:hyperlink r:id="rId9" w:history="1">
        <w:r w:rsidR="00FE371F" w:rsidRPr="002E4FA0">
          <w:rPr>
            <w:rFonts w:eastAsia="Times New Roman" w:cstheme="minorHAnsi"/>
            <w:color w:val="0000FF"/>
            <w:u w:val="single"/>
          </w:rPr>
          <w:t>Austin.hill@marywardcentre.ac.uk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0A2C25">
      <w:headerReference w:type="default" r:id="rId10"/>
      <w:pgSz w:w="11906" w:h="16838" w:code="9"/>
      <w:pgMar w:top="2098" w:right="1797" w:bottom="1440" w:left="1797"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BCA2" w14:textId="77777777" w:rsidR="000A2C25" w:rsidRDefault="000A2C25" w:rsidP="000A2C25">
      <w:pPr>
        <w:spacing w:after="0" w:line="240" w:lineRule="auto"/>
      </w:pPr>
      <w:r>
        <w:separator/>
      </w:r>
    </w:p>
  </w:endnote>
  <w:endnote w:type="continuationSeparator" w:id="0">
    <w:p w14:paraId="6972EA35" w14:textId="77777777" w:rsidR="000A2C25" w:rsidRDefault="000A2C25" w:rsidP="000A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0D37" w14:textId="77777777" w:rsidR="000A2C25" w:rsidRDefault="000A2C25" w:rsidP="000A2C25">
      <w:pPr>
        <w:spacing w:after="0" w:line="240" w:lineRule="auto"/>
      </w:pPr>
      <w:r>
        <w:separator/>
      </w:r>
    </w:p>
  </w:footnote>
  <w:footnote w:type="continuationSeparator" w:id="0">
    <w:p w14:paraId="2B528012" w14:textId="77777777" w:rsidR="000A2C25" w:rsidRDefault="000A2C25" w:rsidP="000A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E07E" w14:textId="7E33CB72" w:rsidR="000A2C25" w:rsidRDefault="000A2C25">
    <w:pPr>
      <w:pStyle w:val="Header"/>
    </w:pPr>
    <w:r>
      <w:rPr>
        <w:noProof/>
      </w:rPr>
      <w:drawing>
        <wp:anchor distT="0" distB="0" distL="114300" distR="114300" simplePos="0" relativeHeight="251659264" behindDoc="1" locked="0" layoutInCell="1" allowOverlap="1" wp14:anchorId="2410C52F" wp14:editId="7D147915">
          <wp:simplePos x="0" y="0"/>
          <wp:positionH relativeFrom="margin">
            <wp:align>left</wp:align>
          </wp:positionH>
          <wp:positionV relativeFrom="paragraph">
            <wp:posOffset>171450</wp:posOffset>
          </wp:positionV>
          <wp:extent cx="942975" cy="742950"/>
          <wp:effectExtent l="0" t="0" r="0" b="0"/>
          <wp:wrapTight wrapText="bothSides">
            <wp:wrapPolygon edited="0">
              <wp:start x="3491" y="3323"/>
              <wp:lineTo x="3491" y="13292"/>
              <wp:lineTo x="4364" y="17723"/>
              <wp:lineTo x="14836" y="17723"/>
              <wp:lineTo x="18327" y="14954"/>
              <wp:lineTo x="17891" y="3323"/>
              <wp:lineTo x="3491" y="3323"/>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0A2C25"/>
    <w:rsid w:val="0018347B"/>
    <w:rsid w:val="002E4FA0"/>
    <w:rsid w:val="004760D7"/>
    <w:rsid w:val="00603A02"/>
    <w:rsid w:val="0066663F"/>
    <w:rsid w:val="006F6597"/>
    <w:rsid w:val="008C734F"/>
    <w:rsid w:val="009622B2"/>
    <w:rsid w:val="00D43498"/>
    <w:rsid w:val="00D57BFE"/>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table" w:styleId="TableGrid">
    <w:name w:val="Table Grid"/>
    <w:basedOn w:val="TableNormal"/>
    <w:uiPriority w:val="39"/>
    <w:rsid w:val="000A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C25"/>
  </w:style>
  <w:style w:type="paragraph" w:styleId="Footer">
    <w:name w:val="footer"/>
    <w:basedOn w:val="Normal"/>
    <w:link w:val="FooterChar"/>
    <w:uiPriority w:val="99"/>
    <w:unhideWhenUsed/>
    <w:rsid w:val="000A2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 w:id="17066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stin.hill@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4</cp:revision>
  <dcterms:created xsi:type="dcterms:W3CDTF">2023-03-07T15:57:00Z</dcterms:created>
  <dcterms:modified xsi:type="dcterms:W3CDTF">2023-03-09T13:35:00Z</dcterms:modified>
</cp:coreProperties>
</file>